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3"/>
        <w:gridCol w:w="3798"/>
      </w:tblGrid>
      <w:tr>
        <w:tc>
          <w:tcPr>
            <w:tcW w:type="dxa" w:w="5100"/>
          </w:tcPr>
          <w:p>
            <w:r>
              <w:rPr>
                <w:rFonts w:ascii="Aptos Display" w:hAnsi="Aptos Display"/>
                <w:b/>
                <w:color w:val="082B55"/>
                <w:sz w:val="52"/>
              </w:rPr>
              <w:t>QUOTATION</w:t>
            </w:r>
            <w:r>
              <w:br/>
            </w:r>
            <w:r>
              <w:rPr>
                <w:rFonts w:ascii="Aptos" w:hAnsi="Aptos"/>
                <w:b w:val="0"/>
                <w:color w:val="607080"/>
                <w:sz w:val="18"/>
              </w:rPr>
              <w:t>Prepared for your technology requirement</w:t>
            </w:r>
          </w:p>
        </w:tc>
        <w:tc>
          <w:tcPr>
            <w:tcW w:type="dxa" w:w="5100"/>
            <w:shd w:fill="EDF7F8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color w:val="18B5BD"/>
                <w:sz w:val="16"/>
              </w:rPr>
              <w:t xml:space="preserve">QUOTATION NO.  </w:t>
            </w:r>
            <w:r>
              <w:rPr>
                <w:rFonts w:ascii="Aptos" w:hAnsi="Aptos"/>
                <w:b/>
                <w:color w:val="082B55"/>
                <w:sz w:val="17"/>
              </w:rPr>
              <w:t>VI/2026/001</w:t>
              <w:br/>
            </w:r>
            <w:r>
              <w:rPr>
                <w:rFonts w:ascii="Aptos" w:hAnsi="Aptos"/>
                <w:b/>
                <w:color w:val="18B5BD"/>
                <w:sz w:val="16"/>
              </w:rPr>
              <w:t xml:space="preserve">DATE  </w:t>
            </w:r>
            <w:r>
              <w:rPr>
                <w:rFonts w:ascii="Aptos" w:hAnsi="Aptos"/>
                <w:b/>
                <w:color w:val="082B55"/>
                <w:sz w:val="17"/>
              </w:rPr>
              <w:t>02 August 2026</w:t>
              <w:br/>
            </w:r>
            <w:r>
              <w:rPr>
                <w:rFonts w:ascii="Aptos" w:hAnsi="Aptos"/>
                <w:b/>
                <w:color w:val="18B5BD"/>
                <w:sz w:val="16"/>
              </w:rPr>
              <w:t xml:space="preserve">VALID UNTIL  </w:t>
            </w:r>
            <w:r>
              <w:rPr>
                <w:rFonts w:ascii="Aptos" w:hAnsi="Aptos"/>
                <w:b/>
                <w:color w:val="082B55"/>
                <w:sz w:val="17"/>
              </w:rPr>
              <w:t>17 August 2026</w:t>
              <w:br/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tcMar>
              <w:top w:w="130" w:type="dxa"/>
              <w:start w:w="140" w:type="dxa"/>
              <w:bottom w:w="130" w:type="dxa"/>
              <w:end w:w="140" w:type="dxa"/>
            </w:tcMar>
            <w:shd w:fill="F8FAFB"/>
          </w:tcPr>
          <w:p>
            <w:r>
              <w:rPr>
                <w:rFonts w:ascii="Aptos" w:hAnsi="Aptos"/>
                <w:b/>
                <w:color w:val="18B5BD"/>
                <w:sz w:val="16"/>
              </w:rPr>
              <w:t>QUOTATION FOR</w:t>
              <w:br/>
            </w:r>
            <w:r>
              <w:rPr>
                <w:rFonts w:ascii="Aptos" w:hAnsi="Aptos"/>
                <w:b/>
                <w:color w:val="082B55"/>
                <w:sz w:val="18"/>
              </w:rPr>
              <w:t>Client / Company Name</w:t>
              <w:br/>
            </w:r>
            <w:r>
              <w:rPr>
                <w:rFonts w:ascii="Aptos" w:hAnsi="Aptos"/>
                <w:b w:val="0"/>
                <w:color w:val="607080"/>
                <w:sz w:val="18"/>
              </w:rPr>
              <w:t>Contact Person</w:t>
              <w:br/>
            </w:r>
            <w:r>
              <w:rPr>
                <w:rFonts w:ascii="Aptos" w:hAnsi="Aptos"/>
                <w:b w:val="0"/>
                <w:color w:val="607080"/>
                <w:sz w:val="18"/>
              </w:rPr>
              <w:t>Address</w:t>
              <w:br/>
            </w:r>
            <w:r>
              <w:rPr>
                <w:rFonts w:ascii="Aptos" w:hAnsi="Aptos"/>
                <w:b w:val="0"/>
                <w:color w:val="607080"/>
                <w:sz w:val="18"/>
              </w:rPr>
              <w:t>Email · Phone</w:t>
            </w:r>
          </w:p>
        </w:tc>
        <w:tc>
          <w:tcPr>
            <w:tcW w:type="dxa" w:w="5100"/>
            <w:tcMar>
              <w:top w:w="130" w:type="dxa"/>
              <w:start w:w="140" w:type="dxa"/>
              <w:bottom w:w="130" w:type="dxa"/>
              <w:end w:w="140" w:type="dxa"/>
            </w:tcMar>
            <w:shd w:fill="F8FAFB"/>
          </w:tcPr>
          <w:p>
            <w:r>
              <w:rPr>
                <w:rFonts w:ascii="Aptos" w:hAnsi="Aptos"/>
                <w:b/>
                <w:color w:val="18B5BD"/>
                <w:sz w:val="16"/>
              </w:rPr>
              <w:t>PREPARED BY</w:t>
              <w:br/>
            </w:r>
            <w:r>
              <w:rPr>
                <w:rFonts w:ascii="Aptos" w:hAnsi="Aptos"/>
                <w:b/>
                <w:color w:val="082B55"/>
                <w:sz w:val="18"/>
              </w:rPr>
              <w:t>Vihan Infotech</w:t>
              <w:br/>
            </w:r>
            <w:r>
              <w:rPr>
                <w:rFonts w:ascii="Aptos" w:hAnsi="Aptos"/>
                <w:b w:val="0"/>
                <w:color w:val="607080"/>
                <w:sz w:val="18"/>
              </w:rPr>
              <w:t>Ashish Kumar</w:t>
              <w:br/>
            </w:r>
            <w:r>
              <w:rPr>
                <w:rFonts w:ascii="Aptos" w:hAnsi="Aptos"/>
                <w:b w:val="0"/>
                <w:color w:val="607080"/>
                <w:sz w:val="18"/>
              </w:rPr>
              <w:t>admin@vihaninfotech.com</w:t>
              <w:br/>
            </w:r>
            <w:r>
              <w:rPr>
                <w:rFonts w:ascii="Aptos" w:hAnsi="Aptos"/>
                <w:b w:val="0"/>
                <w:color w:val="607080"/>
                <w:sz w:val="18"/>
              </w:rPr>
              <w:t>+91 96549 65403</w:t>
            </w:r>
          </w:p>
        </w:tc>
      </w:tr>
    </w:tbl>
    <w:p>
      <w:pPr>
        <w:spacing w:before="260" w:after="260"/>
      </w:pPr>
      <w:r>
        <w:rPr>
          <w:rFonts w:ascii="Aptos" w:hAnsi="Aptos"/>
          <w:b/>
          <w:color w:val="082B55"/>
          <w:sz w:val="20"/>
        </w:rPr>
        <w:t>Dear Client,</w:t>
        <w:br/>
      </w:r>
      <w:r>
        <w:rPr>
          <w:rFonts w:ascii="Aptos" w:hAnsi="Aptos"/>
          <w:b w:val="0"/>
          <w:color w:val="607080"/>
          <w:sz w:val="18"/>
        </w:rPr>
        <w:t>Thank you for the opportunity. We are pleased to submit the following quotation for your review.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rPr>
          <w:tblHeader w:val="true"/>
        </w:trPr>
        <w:tc>
          <w:tcPr>
            <w:tcW w:type="dxa" w:w="454"/>
            <w:shd w:fill="082B55"/>
            <w:tcMar>
              <w:top w:w="110" w:type="dxa"/>
              <w:start w:w="70" w:type="dxa"/>
              <w:bottom w:w="11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#</w:t>
            </w:r>
          </w:p>
        </w:tc>
        <w:tc>
          <w:tcPr>
            <w:tcW w:type="dxa" w:w="4025"/>
            <w:shd w:fill="082B55"/>
            <w:tcMar>
              <w:top w:w="110" w:type="dxa"/>
              <w:start w:w="70" w:type="dxa"/>
              <w:bottom w:w="110" w:type="dxa"/>
              <w:end w:w="70" w:type="dxa"/>
            </w:tcMar>
          </w:tcPr>
          <w:p>
            <w:pPr>
              <w:jc w:val="left"/>
            </w:pPr>
            <w:r>
              <w:rPr>
                <w:rFonts w:ascii="Aptos" w:hAnsi="Aptos"/>
                <w:b/>
                <w:color w:val="FFFFFF"/>
                <w:sz w:val="15"/>
              </w:rPr>
              <w:t>DESCRIPTION</w:t>
            </w:r>
          </w:p>
        </w:tc>
        <w:tc>
          <w:tcPr>
            <w:tcW w:type="dxa" w:w="850"/>
            <w:shd w:fill="082B55"/>
            <w:tcMar>
              <w:top w:w="110" w:type="dxa"/>
              <w:start w:w="70" w:type="dxa"/>
              <w:bottom w:w="11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QTY</w:t>
            </w:r>
          </w:p>
        </w:tc>
        <w:tc>
          <w:tcPr>
            <w:tcW w:type="dxa" w:w="850"/>
            <w:shd w:fill="082B55"/>
            <w:tcMar>
              <w:top w:w="110" w:type="dxa"/>
              <w:start w:w="70" w:type="dxa"/>
              <w:bottom w:w="11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UNIT</w:t>
            </w:r>
          </w:p>
        </w:tc>
        <w:tc>
          <w:tcPr>
            <w:tcW w:type="dxa" w:w="1531"/>
            <w:shd w:fill="082B55"/>
            <w:tcMar>
              <w:top w:w="110" w:type="dxa"/>
              <w:start w:w="70" w:type="dxa"/>
              <w:bottom w:w="11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UNIT PRICE</w:t>
            </w:r>
          </w:p>
        </w:tc>
        <w:tc>
          <w:tcPr>
            <w:tcW w:type="dxa" w:w="1757"/>
            <w:shd w:fill="082B55"/>
            <w:tcMar>
              <w:top w:w="110" w:type="dxa"/>
              <w:start w:w="70" w:type="dxa"/>
              <w:bottom w:w="11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AMOUNT</w:t>
            </w:r>
          </w:p>
        </w:tc>
      </w:tr>
      <w:tr>
        <w:tc>
          <w:tcPr>
            <w:tcW w:type="dxa" w:w="45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082B55"/>
                <w:sz w:val="16"/>
              </w:rPr>
              <w:t>1</w:t>
            </w:r>
          </w:p>
        </w:tc>
        <w:tc>
          <w:tcPr>
            <w:tcW w:type="dxa" w:w="402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Aptos" w:hAnsi="Aptos"/>
                <w:b w:val="0"/>
                <w:color w:val="607080"/>
                <w:sz w:val="16"/>
              </w:rPr>
              <w:t>Custom software development and implementation</w:t>
            </w:r>
          </w:p>
        </w:tc>
        <w:tc>
          <w:tcPr>
            <w:tcW w:type="dxa" w:w="8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082B55"/>
                <w:sz w:val="16"/>
              </w:rPr>
              <w:t>1</w:t>
            </w:r>
          </w:p>
        </w:tc>
        <w:tc>
          <w:tcPr>
            <w:tcW w:type="dxa" w:w="8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082B55"/>
                <w:sz w:val="16"/>
              </w:rPr>
              <w:t>Lot</w:t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FFF4CC"/>
          </w:tcPr>
          <w:p>
            <w:pPr>
              <w:jc w:val="center"/>
            </w:pPr>
            <w:r>
              <w:rPr>
                <w:rFonts w:ascii="Aptos" w:hAnsi="Aptos"/>
                <w:b/>
                <w:color w:val="082B55"/>
                <w:sz w:val="16"/>
              </w:rPr>
              <w:t>INR 85,000</w:t>
            </w:r>
          </w:p>
        </w:tc>
        <w:tc>
          <w:tcPr>
            <w:tcW w:type="dxa" w:w="175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082B55"/>
                <w:sz w:val="16"/>
              </w:rPr>
              <w:t>INR 85,000</w:t>
            </w:r>
          </w:p>
        </w:tc>
      </w:tr>
      <w:tr>
        <w:tc>
          <w:tcPr>
            <w:tcW w:type="dxa" w:w="45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F8FAFB"/>
          </w:tcPr>
          <w:p>
            <w:pPr>
              <w:jc w:val="center"/>
            </w:pPr>
            <w:r>
              <w:rPr>
                <w:rFonts w:ascii="Aptos" w:hAnsi="Aptos"/>
                <w:b/>
                <w:color w:val="082B55"/>
                <w:sz w:val="16"/>
              </w:rPr>
              <w:t>2</w:t>
            </w:r>
          </w:p>
        </w:tc>
        <w:tc>
          <w:tcPr>
            <w:tcW w:type="dxa" w:w="402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F8FAFB"/>
          </w:tcPr>
          <w:p>
            <w:pPr>
              <w:jc w:val="left"/>
            </w:pPr>
            <w:r>
              <w:rPr>
                <w:rFonts w:ascii="Aptos" w:hAnsi="Aptos"/>
                <w:b w:val="0"/>
                <w:color w:val="607080"/>
                <w:sz w:val="16"/>
              </w:rPr>
              <w:t>Deployment, user training and handover</w:t>
            </w:r>
          </w:p>
        </w:tc>
        <w:tc>
          <w:tcPr>
            <w:tcW w:type="dxa" w:w="8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F8FAFB"/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082B55"/>
                <w:sz w:val="16"/>
              </w:rPr>
              <w:t>1</w:t>
            </w:r>
          </w:p>
        </w:tc>
        <w:tc>
          <w:tcPr>
            <w:tcW w:type="dxa" w:w="8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F8FAFB"/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082B55"/>
                <w:sz w:val="16"/>
              </w:rPr>
              <w:t>Lot</w:t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FFF4CC"/>
          </w:tcPr>
          <w:p>
            <w:pPr>
              <w:jc w:val="center"/>
            </w:pPr>
            <w:r>
              <w:rPr>
                <w:rFonts w:ascii="Aptos" w:hAnsi="Aptos"/>
                <w:b/>
                <w:color w:val="082B55"/>
                <w:sz w:val="16"/>
              </w:rPr>
              <w:t>INR 15,000</w:t>
            </w:r>
          </w:p>
        </w:tc>
        <w:tc>
          <w:tcPr>
            <w:tcW w:type="dxa" w:w="175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F8FAFB"/>
          </w:tcPr>
          <w:p>
            <w:pPr>
              <w:jc w:val="center"/>
            </w:pPr>
            <w:r>
              <w:rPr>
                <w:rFonts w:ascii="Aptos" w:hAnsi="Aptos"/>
                <w:b/>
                <w:color w:val="082B55"/>
                <w:sz w:val="16"/>
              </w:rPr>
              <w:t>INR 15,000</w:t>
            </w:r>
          </w:p>
        </w:tc>
      </w:tr>
      <w:tr>
        <w:tc>
          <w:tcPr>
            <w:tcW w:type="dxa" w:w="45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082B55"/>
                <w:sz w:val="16"/>
              </w:rPr>
              <w:t>3</w:t>
            </w:r>
          </w:p>
        </w:tc>
        <w:tc>
          <w:tcPr>
            <w:tcW w:type="dxa" w:w="4025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Aptos" w:hAnsi="Aptos"/>
                <w:b w:val="0"/>
                <w:color w:val="607080"/>
                <w:sz w:val="16"/>
              </w:rPr>
              <w:t>Annual support and maintenance</w:t>
            </w:r>
          </w:p>
        </w:tc>
        <w:tc>
          <w:tcPr>
            <w:tcW w:type="dxa" w:w="8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082B55"/>
                <w:sz w:val="16"/>
              </w:rPr>
              <w:t>1</w:t>
            </w:r>
          </w:p>
        </w:tc>
        <w:tc>
          <w:tcPr>
            <w:tcW w:type="dxa" w:w="850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082B55"/>
                <w:sz w:val="16"/>
              </w:rPr>
              <w:t>Year</w:t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FFF4CC"/>
          </w:tcPr>
          <w:p>
            <w:pPr>
              <w:jc w:val="center"/>
            </w:pPr>
            <w:r>
              <w:rPr>
                <w:rFonts w:ascii="Aptos" w:hAnsi="Aptos"/>
                <w:b/>
                <w:color w:val="082B55"/>
                <w:sz w:val="16"/>
              </w:rPr>
              <w:t>INR 18,000</w:t>
            </w:r>
          </w:p>
        </w:tc>
        <w:tc>
          <w:tcPr>
            <w:tcW w:type="dxa" w:w="175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082B55"/>
                <w:sz w:val="16"/>
              </w:rPr>
              <w:t>INR 18,000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2268"/>
        <w:gridCol w:w="1757"/>
      </w:tblGrid>
      <w:tr>
        <w:tc>
          <w:tcPr>
            <w:tcW w:type="dxa" w:w="5100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color w:val="607080"/>
                <w:sz w:val="16"/>
              </w:rPr>
              <w:t>Subtotal</w:t>
            </w:r>
          </w:p>
        </w:tc>
        <w:tc>
          <w:tcPr>
            <w:tcW w:type="dxa" w:w="5100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color w:val="082B55"/>
                <w:sz w:val="16"/>
              </w:rPr>
              <w:t>INR 118,000</w:t>
            </w:r>
          </w:p>
        </w:tc>
      </w:tr>
      <w:tr>
        <w:tc>
          <w:tcPr>
            <w:tcW w:type="dxa" w:w="5100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color w:val="607080"/>
                <w:sz w:val="16"/>
              </w:rPr>
              <w:t>GST (18%)</w:t>
            </w:r>
          </w:p>
        </w:tc>
        <w:tc>
          <w:tcPr>
            <w:tcW w:type="dxa" w:w="5100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color w:val="082B55"/>
                <w:sz w:val="16"/>
              </w:rPr>
              <w:t>INR 21,240</w:t>
            </w:r>
          </w:p>
        </w:tc>
      </w:tr>
      <w:tr>
        <w:tc>
          <w:tcPr>
            <w:tcW w:type="dxa" w:w="5100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color w:val="607080"/>
                <w:sz w:val="16"/>
              </w:rPr>
              <w:t>Other charges</w:t>
            </w:r>
          </w:p>
        </w:tc>
        <w:tc>
          <w:tcPr>
            <w:tcW w:type="dxa" w:w="5100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color w:val="082B55"/>
                <w:sz w:val="16"/>
              </w:rPr>
              <w:t>INR 0</w:t>
            </w:r>
          </w:p>
        </w:tc>
      </w:tr>
      <w:tr>
        <w:tc>
          <w:tcPr>
            <w:tcW w:type="dxa" w:w="5100"/>
            <w:tcMar>
              <w:top w:w="55" w:type="dxa"/>
              <w:start w:w="90" w:type="dxa"/>
              <w:bottom w:w="55" w:type="dxa"/>
              <w:end w:w="90" w:type="dxa"/>
            </w:tcMar>
            <w:shd w:fill="18B5BD"/>
          </w:tcPr>
          <w:p>
            <w:pPr>
              <w:jc w:val="right"/>
            </w:pPr>
            <w:r>
              <w:rPr>
                <w:rFonts w:ascii="Aptos" w:hAnsi="Aptos"/>
                <w:b/>
                <w:color w:val="FFFFFF"/>
                <w:sz w:val="16"/>
              </w:rPr>
              <w:t>GRAND TOTAL</w:t>
            </w:r>
          </w:p>
        </w:tc>
        <w:tc>
          <w:tcPr>
            <w:tcW w:type="dxa" w:w="5100"/>
            <w:tcMar>
              <w:top w:w="55" w:type="dxa"/>
              <w:start w:w="90" w:type="dxa"/>
              <w:bottom w:w="55" w:type="dxa"/>
              <w:end w:w="90" w:type="dxa"/>
            </w:tcMar>
            <w:shd w:fill="18B5BD"/>
          </w:tcPr>
          <w:p>
            <w:pPr>
              <w:jc w:val="right"/>
            </w:pPr>
            <w:r>
              <w:rPr>
                <w:rFonts w:ascii="Aptos" w:hAnsi="Aptos"/>
                <w:b/>
                <w:color w:val="FFFFFF"/>
                <w:sz w:val="16"/>
              </w:rPr>
              <w:t>INR 139,240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DF7F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/>
                <w:b/>
                <w:color w:val="FF7A20"/>
                <w:sz w:val="15"/>
              </w:rPr>
              <w:t xml:space="preserve">EDITING NOTE  </w:t>
            </w:r>
            <w:r>
              <w:rPr>
                <w:rFonts w:ascii="Aptos" w:hAnsi="Aptos"/>
                <w:b w:val="0"/>
                <w:color w:val="607080"/>
                <w:sz w:val="15"/>
              </w:rPr>
              <w:t>Update the yellow unit-price cells, line amounts, tax, and grand total before sending to the customer.</w:t>
            </w:r>
          </w:p>
        </w:tc>
      </w:tr>
    </w:tbl>
    <w:p>
      <w:pPr>
        <w:spacing w:before="140"/>
      </w:pPr>
      <w:r>
        <w:rPr>
          <w:rFonts w:ascii="Aptos" w:hAnsi="Aptos"/>
          <w:b/>
          <w:color w:val="18B5BD"/>
          <w:sz w:val="16"/>
        </w:rPr>
        <w:t>COMMERCIAL TERMS</w:t>
        <w:br/>
      </w:r>
      <w:r>
        <w:rPr>
          <w:rFonts w:ascii="Aptos" w:hAnsi="Aptos"/>
          <w:b w:val="0"/>
          <w:color w:val="607080"/>
          <w:sz w:val="15"/>
        </w:rPr>
        <w:t>1. Pricing is valid for 15 days and excludes any scope not listed above.</w:t>
        <w:br/>
      </w:r>
      <w:r>
        <w:rPr>
          <w:rFonts w:ascii="Aptos" w:hAnsi="Aptos"/>
          <w:b w:val="0"/>
          <w:color w:val="607080"/>
          <w:sz w:val="15"/>
        </w:rPr>
        <w:t>2. Payment: 50% advance, 40% on delivery, 10% after acceptance unless agreed otherwise.</w:t>
        <w:br/>
      </w:r>
      <w:r>
        <w:rPr>
          <w:rFonts w:ascii="Aptos" w:hAnsi="Aptos"/>
          <w:b w:val="0"/>
          <w:color w:val="607080"/>
          <w:sz w:val="15"/>
        </w:rPr>
        <w:t>3. Delivery begins after advance payment and written scope confirmation; applicable taxes and third-party/OEM charges remain additional.</w:t>
        <w:br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60"/>
              <w:jc w:val="left"/>
            </w:pPr>
            <w:r>
              <w:rPr>
                <w:rFonts w:ascii="Aptos" w:hAnsi="Aptos"/>
                <w:b w:val="0"/>
                <w:color w:val="D9E3E8"/>
                <w:sz w:val="16"/>
              </w:rPr>
              <w:t>____________________________</w:t>
              <w:br/>
            </w:r>
            <w:r>
              <w:rPr>
                <w:rFonts w:ascii="Aptos" w:hAnsi="Aptos"/>
                <w:b/>
                <w:color w:val="18B5BD"/>
                <w:sz w:val="15"/>
              </w:rPr>
              <w:t>CLIENT ACCEPTANCE</w:t>
              <w:br/>
            </w:r>
            <w:r>
              <w:rPr>
                <w:rFonts w:ascii="Aptos" w:hAnsi="Aptos"/>
                <w:b w:val="0"/>
                <w:color w:val="607080"/>
                <w:sz w:val="15"/>
              </w:rPr>
              <w:t>Name · Signature · Date</w:t>
            </w:r>
          </w:p>
        </w:tc>
        <w:tc>
          <w:tcPr>
            <w:tcW w:type="dxa" w:w="5100"/>
          </w:tcPr>
          <w:p>
            <w:pPr>
              <w:spacing w:before="60"/>
              <w:jc w:val="right"/>
            </w:pPr>
            <w:r>
              <w:rPr>
                <w:rFonts w:ascii="Aptos" w:hAnsi="Aptos"/>
                <w:b w:val="0"/>
                <w:color w:val="D9E3E8"/>
                <w:sz w:val="16"/>
              </w:rPr>
              <w:t>____________________________</w:t>
              <w:br/>
            </w:r>
            <w:r>
              <w:rPr>
                <w:rFonts w:ascii="Aptos" w:hAnsi="Aptos"/>
                <w:b/>
                <w:color w:val="18B5BD"/>
                <w:sz w:val="15"/>
              </w:rPr>
              <w:t>FOR VIHAN INFOTECH</w:t>
              <w:br/>
            </w:r>
            <w:r>
              <w:rPr>
                <w:rFonts w:ascii="Aptos" w:hAnsi="Aptos"/>
                <w:b w:val="0"/>
                <w:color w:val="607080"/>
                <w:sz w:val="15"/>
              </w:rPr>
              <w:t>Authorized Signatory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020" w:bottom="1247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3360"/>
      <w:gridCol w:w="3360"/>
      <w:gridCol w:w="3360"/>
    </w:tblGrid>
    <w:tr>
      <w:tc>
        <w:tcPr>
          <w:tcW w:type="dxa" w:w="3360"/>
          <w:tcMar>
            <w:top w:w="70" w:type="dxa"/>
            <w:start w:w="0" w:type="dxa"/>
            <w:bottom w:w="0" w:type="dxa"/>
            <w:end w:w="0" w:type="dxa"/>
          </w:tcMar>
          <w:tcBorders>
            <w:top w:val="single" w:sz="7" w:color="D9E3E8"/>
          </w:tcBorders>
        </w:tcPr>
        <w:p>
          <w:pPr>
            <w:jc w:val="left"/>
          </w:pPr>
          <w:r>
            <w:rPr>
              <w:rFonts w:ascii="Aptos" w:hAnsi="Aptos"/>
              <w:b w:val="0"/>
              <w:color w:val="7D8D99"/>
              <w:sz w:val="15"/>
            </w:rPr>
            <w:t>Delhi · Guwahati · Bengaluru</w:t>
          </w:r>
        </w:p>
      </w:tc>
      <w:tc>
        <w:tcPr>
          <w:tcW w:type="dxa" w:w="3360"/>
          <w:tcMar>
            <w:top w:w="70" w:type="dxa"/>
            <w:start w:w="0" w:type="dxa"/>
            <w:bottom w:w="0" w:type="dxa"/>
            <w:end w:w="0" w:type="dxa"/>
          </w:tcMar>
          <w:tcBorders>
            <w:top w:val="single" w:sz="7" w:color="D9E3E8"/>
          </w:tcBorders>
        </w:tcPr>
        <w:p>
          <w:pPr>
            <w:jc w:val="center"/>
          </w:pPr>
          <w:r>
            <w:rPr>
              <w:rFonts w:ascii="Aptos" w:hAnsi="Aptos"/>
              <w:b w:val="0"/>
              <w:color w:val="7D8D99"/>
              <w:sz w:val="15"/>
            </w:rPr>
            <w:t>www.vihaninfotech.com</w:t>
          </w:r>
        </w:p>
      </w:tc>
      <w:tc>
        <w:tcPr>
          <w:tcW w:type="dxa" w:w="3360"/>
          <w:tcMar>
            <w:top w:w="70" w:type="dxa"/>
            <w:start w:w="0" w:type="dxa"/>
            <w:bottom w:w="0" w:type="dxa"/>
            <w:end w:w="0" w:type="dxa"/>
          </w:tcMar>
          <w:tcBorders>
            <w:top w:val="single" w:sz="7" w:color="D9E3E8"/>
          </w:tcBorders>
        </w:tcPr>
        <w:p>
          <w:pPr>
            <w:jc w:val="right"/>
          </w:pPr>
          <w:r>
            <w:rPr>
              <w:rFonts w:ascii="Aptos" w:hAnsi="Aptos"/>
              <w:b w:val="0"/>
              <w:color w:val="7D8D99"/>
              <w:sz w:val="16"/>
            </w:rPr>
            <w:t xml:space="preserve">Page </w:t>
          </w:r>
          <w:fldSimple w:instr="PAGE"/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3168"/>
    </w:tblGrid>
    <w:tr>
      <w:tc>
        <w:tcPr>
          <w:tcW w:type="dxa" w:w="6912"/>
          <w:vAlign w:val="center"/>
          <w:tcMar>
            <w:top w:w="0" w:type="dxa"/>
            <w:start w:w="0" w:type="dxa"/>
            <w:bottom w:w="40" w:type="dxa"/>
            <w:end w:w="0" w:type="dxa"/>
          </w:tcMar>
          <w:tcBorders>
            <w:bottom w:val="single" w:sz="10" w:color="18B5BD"/>
          </w:tcBorders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22000" cy="44094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favicon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2000" cy="44094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  <w:r>
            <w:rPr>
              <w:rFonts w:ascii="Aptos Display" w:hAnsi="Aptos Display"/>
              <w:b/>
              <w:color w:val="082B55"/>
              <w:sz w:val="34"/>
            </w:rPr>
            <w:t xml:space="preserve">  Vihan Infotech</w:t>
          </w:r>
        </w:p>
      </w:tc>
      <w:tc>
        <w:tcPr>
          <w:tcW w:type="dxa" w:w="3168"/>
          <w:tcMar>
            <w:top w:w="0" w:type="dxa"/>
            <w:start w:w="0" w:type="dxa"/>
            <w:bottom w:w="40" w:type="dxa"/>
            <w:end w:w="0" w:type="dxa"/>
          </w:tcMar>
          <w:tcBorders>
            <w:bottom w:val="single" w:sz="10" w:color="18B5BD"/>
          </w:tcBorders>
        </w:tcPr>
        <w:p>
          <w:pPr>
            <w:jc w:val="right"/>
          </w:pPr>
          <w:r>
            <w:rPr>
              <w:rFonts w:ascii="Aptos" w:hAnsi="Aptos"/>
              <w:b/>
              <w:color w:val="18B5BD"/>
              <w:sz w:val="15"/>
            </w:rPr>
            <w:t>TECHNOLOGY SOLUTION &amp; SUPPORT</w:t>
            <w:br/>
          </w:r>
          <w:r>
            <w:rPr>
              <w:rFonts w:ascii="Aptos" w:hAnsi="Aptos"/>
              <w:b w:val="0"/>
              <w:color w:val="607080"/>
              <w:sz w:val="15"/>
            </w:rPr>
            <w:t>admin@vihaninfotech.com</w:t>
            <w:br/>
          </w:r>
          <w:r>
            <w:rPr>
              <w:rFonts w:ascii="Aptos" w:hAnsi="Aptos"/>
              <w:b w:val="0"/>
              <w:color w:val="607080"/>
              <w:sz w:val="15"/>
            </w:rPr>
            <w:t>+91 96549 65403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082B55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